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930E" w14:textId="77777777" w:rsidR="004B7399" w:rsidRDefault="004B7399">
      <w:pPr>
        <w:rPr>
          <w:b/>
          <w:sz w:val="16"/>
        </w:rPr>
      </w:pPr>
    </w:p>
    <w:p w14:paraId="0BD7756D" w14:textId="77777777" w:rsidR="004B7399" w:rsidRPr="00C01F52" w:rsidRDefault="004B7399">
      <w:pPr>
        <w:pStyle w:val="Textkrper"/>
        <w:rPr>
          <w:lang w:val="it-IT"/>
        </w:rPr>
      </w:pPr>
      <w:r w:rsidRPr="00C01F52">
        <w:rPr>
          <w:lang w:val="it-IT"/>
        </w:rPr>
        <w:t>Domanda d</w:t>
      </w:r>
      <w:r w:rsidR="00A84A20" w:rsidRPr="00C01F52">
        <w:rPr>
          <w:lang w:val="it-IT"/>
        </w:rPr>
        <w:t>’</w:t>
      </w:r>
      <w:r w:rsidRPr="00C01F52">
        <w:rPr>
          <w:lang w:val="it-IT"/>
        </w:rPr>
        <w:t>i</w:t>
      </w:r>
      <w:r w:rsidR="00A84A20" w:rsidRPr="00C01F52">
        <w:rPr>
          <w:lang w:val="it-IT"/>
        </w:rPr>
        <w:t>spezione</w:t>
      </w:r>
      <w:r w:rsidRPr="00C01F52">
        <w:rPr>
          <w:lang w:val="it-IT"/>
        </w:rPr>
        <w:t xml:space="preserve"> e di certificazione (WPK)  </w:t>
      </w:r>
    </w:p>
    <w:p w14:paraId="63C09B74" w14:textId="77777777" w:rsidR="004B7399" w:rsidRPr="00C01F52" w:rsidRDefault="004B7399">
      <w:pPr>
        <w:pStyle w:val="Textkrper"/>
        <w:rPr>
          <w:lang w:val="it-IT"/>
        </w:rPr>
      </w:pPr>
      <w:r w:rsidRPr="00C01F52">
        <w:rPr>
          <w:lang w:val="it-IT"/>
        </w:rPr>
        <w:t>del controllo interno</w:t>
      </w:r>
      <w:r w:rsidR="00E736DE">
        <w:rPr>
          <w:lang w:val="it-IT"/>
        </w:rPr>
        <w:t xml:space="preserve"> stando a </w:t>
      </w:r>
      <w:proofErr w:type="spellStart"/>
      <w:r w:rsidR="00E736DE">
        <w:rPr>
          <w:lang w:val="it-IT"/>
        </w:rPr>
        <w:t>LProdC</w:t>
      </w:r>
      <w:proofErr w:type="spellEnd"/>
      <w:r w:rsidRPr="00C01F52">
        <w:rPr>
          <w:lang w:val="it-IT"/>
        </w:rPr>
        <w:t xml:space="preserve"> per</w:t>
      </w:r>
    </w:p>
    <w:p w14:paraId="6F18AE91" w14:textId="77777777" w:rsidR="004B7399" w:rsidRPr="00C01F52" w:rsidRDefault="004B7399">
      <w:pPr>
        <w:rPr>
          <w:b/>
          <w:sz w:val="16"/>
          <w:lang w:val="it-IT"/>
        </w:rPr>
      </w:pPr>
    </w:p>
    <w:p w14:paraId="20EDF36E" w14:textId="77777777" w:rsidR="004B7399" w:rsidRPr="00C01F52" w:rsidRDefault="004B7399">
      <w:pPr>
        <w:jc w:val="center"/>
        <w:rPr>
          <w:b/>
          <w:lang w:val="it-IT"/>
        </w:rPr>
      </w:pPr>
      <w:r w:rsidRPr="00C01F52">
        <w:rPr>
          <w:b/>
          <w:lang w:val="it-IT"/>
        </w:rPr>
        <w:t>Pietrame granulato</w:t>
      </w:r>
    </w:p>
    <w:p w14:paraId="63A07516" w14:textId="77777777" w:rsidR="004B7399" w:rsidRPr="00C01F52" w:rsidRDefault="004B7399">
      <w:pPr>
        <w:jc w:val="both"/>
        <w:outlineLvl w:val="0"/>
        <w:rPr>
          <w:sz w:val="20"/>
          <w:lang w:val="it-IT"/>
        </w:rPr>
      </w:pPr>
      <w:r w:rsidRPr="00C01F52">
        <w:rPr>
          <w:sz w:val="20"/>
          <w:lang w:val="it-IT"/>
        </w:rPr>
        <w:t>Il formulario verrà preso in considerazione unicamente se compilato in modo corretto.</w:t>
      </w:r>
    </w:p>
    <w:p w14:paraId="1DB8BAB1" w14:textId="77777777" w:rsidR="004B7399" w:rsidRPr="00C01F52" w:rsidRDefault="004B7399">
      <w:pPr>
        <w:jc w:val="both"/>
        <w:rPr>
          <w:sz w:val="20"/>
          <w:lang w:val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850"/>
        <w:gridCol w:w="3969"/>
      </w:tblGrid>
      <w:tr w:rsidR="004B7399" w:rsidRPr="00C01F52" w14:paraId="14ACEB7F" w14:textId="7777777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EC8C7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  <w:r w:rsidRPr="00C01F52">
              <w:rPr>
                <w:b/>
                <w:sz w:val="20"/>
                <w:lang w:val="it-IT"/>
              </w:rPr>
              <w:t>Impresa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C96823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C01F52" w14:paraId="6B8C4BFA" w14:textId="77777777">
        <w:tc>
          <w:tcPr>
            <w:tcW w:w="23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8D32660" w14:textId="77777777" w:rsidR="004B7399" w:rsidRPr="00C01F52" w:rsidRDefault="004B7399">
            <w:pPr>
              <w:spacing w:before="60" w:after="60"/>
              <w:jc w:val="center"/>
              <w:rPr>
                <w:sz w:val="18"/>
                <w:szCs w:val="18"/>
                <w:lang w:val="it-IT"/>
              </w:rPr>
            </w:pPr>
            <w:r w:rsidRPr="00C01F52">
              <w:rPr>
                <w:sz w:val="18"/>
                <w:szCs w:val="18"/>
                <w:lang w:val="it-IT"/>
              </w:rPr>
              <w:t xml:space="preserve">                            Indirizzo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41667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C01F52" w14:paraId="2AC6CC8A" w14:textId="77777777"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881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8E1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DE104D" w14:paraId="63ED5BE3" w14:textId="77777777">
        <w:trPr>
          <w:cantSplit/>
          <w:trHeight w:val="40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1821B" w14:textId="77777777" w:rsidR="004B7399" w:rsidRPr="00C01F52" w:rsidRDefault="004B7399">
            <w:pPr>
              <w:rPr>
                <w:b/>
                <w:lang w:val="it-IT"/>
              </w:rPr>
            </w:pPr>
            <w:r w:rsidRPr="00C01F52">
              <w:rPr>
                <w:b/>
                <w:sz w:val="20"/>
                <w:lang w:val="it-IT"/>
              </w:rPr>
              <w:t>Impianto di produzione</w:t>
            </w:r>
          </w:p>
          <w:p w14:paraId="7A091395" w14:textId="77777777" w:rsidR="004B7399" w:rsidRPr="00C01F52" w:rsidRDefault="004B7399">
            <w:pPr>
              <w:rPr>
                <w:sz w:val="14"/>
                <w:szCs w:val="14"/>
                <w:lang w:val="it-IT"/>
              </w:rPr>
            </w:pPr>
            <w:r w:rsidRPr="00C01F52">
              <w:rPr>
                <w:sz w:val="14"/>
                <w:szCs w:val="14"/>
                <w:lang w:val="it-IT"/>
              </w:rPr>
              <w:t>(indirizzo completo se diverso da quello dell’impresa)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4129CC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DE104D" w14:paraId="2EDC65F4" w14:textId="77777777"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AF912" w14:textId="77777777" w:rsidR="004B7399" w:rsidRPr="00C01F52" w:rsidRDefault="004B7399">
            <w:pPr>
              <w:rPr>
                <w:b/>
                <w:sz w:val="20"/>
                <w:lang w:val="it-IT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1E6B5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DE104D" w14:paraId="23D9F687" w14:textId="77777777"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DF5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250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C01F52" w14:paraId="201AC0D1" w14:textId="7777777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36D1C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Persona di riferimento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DC3BA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C01F52" w14:paraId="6AE7E287" w14:textId="77777777"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63CA59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Funzione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6898E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C01F52" w14:paraId="402D5D43" w14:textId="77777777"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A3BFE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Telefono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0C6F4B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1658EC" w14:textId="77777777" w:rsidR="004B7399" w:rsidRPr="00C01F52" w:rsidRDefault="004B7399">
            <w:pPr>
              <w:spacing w:before="60" w:after="60"/>
              <w:jc w:val="right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E5D47" w14:textId="77777777" w:rsidR="004B7399" w:rsidRPr="00C01F52" w:rsidRDefault="004B7399">
            <w:pPr>
              <w:spacing w:before="60" w:after="60"/>
              <w:rPr>
                <w:b/>
                <w:lang w:val="it-IT"/>
              </w:rPr>
            </w:pPr>
          </w:p>
        </w:tc>
      </w:tr>
      <w:tr w:rsidR="004B7399" w:rsidRPr="00DE104D" w14:paraId="1A851619" w14:textId="77777777"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F8B" w14:textId="77777777" w:rsidR="004B7399" w:rsidRPr="00C01F52" w:rsidRDefault="004B7399" w:rsidP="00CF4869">
            <w:pPr>
              <w:shd w:val="clear" w:color="auto" w:fill="E6E6E6"/>
              <w:rPr>
                <w:sz w:val="16"/>
                <w:szCs w:val="16"/>
                <w:lang w:val="it-IT"/>
              </w:rPr>
            </w:pPr>
            <w:r w:rsidRPr="00C01F52">
              <w:rPr>
                <w:sz w:val="16"/>
                <w:szCs w:val="16"/>
                <w:lang w:val="it-IT"/>
              </w:rPr>
              <w:t>Importante</w:t>
            </w:r>
          </w:p>
          <w:p w14:paraId="1A7866EC" w14:textId="77777777" w:rsidR="00CF4869" w:rsidRPr="00C01F52" w:rsidRDefault="004B7399" w:rsidP="00CF4869">
            <w:pPr>
              <w:shd w:val="clear" w:color="auto" w:fill="E6E6E6"/>
              <w:rPr>
                <w:sz w:val="16"/>
                <w:szCs w:val="16"/>
                <w:lang w:val="it-IT"/>
              </w:rPr>
            </w:pPr>
            <w:r w:rsidRPr="00C01F52">
              <w:rPr>
                <w:sz w:val="16"/>
                <w:szCs w:val="16"/>
                <w:lang w:val="it-IT"/>
              </w:rPr>
              <w:t>Se necessario, indicare separatamente l’</w:t>
            </w:r>
            <w:proofErr w:type="spellStart"/>
            <w:r w:rsidRPr="00C01F52">
              <w:rPr>
                <w:sz w:val="16"/>
                <w:szCs w:val="16"/>
                <w:lang w:val="it-IT"/>
              </w:rPr>
              <w:t>inidirizzo</w:t>
            </w:r>
            <w:proofErr w:type="spellEnd"/>
            <w:r w:rsidRPr="00C01F52">
              <w:rPr>
                <w:sz w:val="16"/>
                <w:szCs w:val="16"/>
                <w:lang w:val="it-IT"/>
              </w:rPr>
              <w:t xml:space="preserve"> di fatturazione, quello dell’impianto di produzione e quello per la corrispondenza.</w:t>
            </w:r>
          </w:p>
          <w:p w14:paraId="181133E5" w14:textId="77777777" w:rsidR="00CF4869" w:rsidRPr="00C01F52" w:rsidRDefault="00CF4869" w:rsidP="00CF4869">
            <w:pPr>
              <w:shd w:val="clear" w:color="auto" w:fill="E6E6E6"/>
              <w:rPr>
                <w:sz w:val="4"/>
                <w:szCs w:val="4"/>
                <w:lang w:val="it-IT"/>
              </w:rPr>
            </w:pPr>
          </w:p>
          <w:p w14:paraId="67008898" w14:textId="77777777" w:rsidR="004B7399" w:rsidRPr="00C01F52" w:rsidRDefault="00CF4869" w:rsidP="00CF4869">
            <w:pPr>
              <w:shd w:val="clear" w:color="auto" w:fill="E6E6E6"/>
              <w:rPr>
                <w:sz w:val="16"/>
                <w:szCs w:val="16"/>
                <w:lang w:val="it-IT"/>
              </w:rPr>
            </w:pPr>
            <w:r w:rsidRPr="00C01F52">
              <w:rPr>
                <w:sz w:val="16"/>
                <w:szCs w:val="16"/>
                <w:lang w:val="it-IT"/>
              </w:rPr>
              <w:t>Avvertenza legale</w:t>
            </w:r>
            <w:r w:rsidRPr="00C01F52">
              <w:rPr>
                <w:sz w:val="16"/>
                <w:szCs w:val="16"/>
                <w:lang w:val="it-IT"/>
              </w:rPr>
              <w:br/>
              <w:t>Il richiedente/produttore si impegna a soddisfare sotto ogni aspetto le condizioni del Regolamento A</w:t>
            </w:r>
            <w:r w:rsidR="00A74729">
              <w:rPr>
                <w:sz w:val="16"/>
                <w:szCs w:val="16"/>
                <w:lang w:val="it-IT"/>
              </w:rPr>
              <w:t>SMP</w:t>
            </w:r>
            <w:r w:rsidRPr="00C01F52">
              <w:rPr>
                <w:sz w:val="16"/>
                <w:szCs w:val="16"/>
                <w:lang w:val="it-IT"/>
              </w:rPr>
              <w:t xml:space="preserve"> Procedura d’ispezione e certificazione per i controlli di produzione aziendali di materiali di costruzione pietrame nell’ambito del mandato d'ispezione e certifica-zione.</w:t>
            </w:r>
          </w:p>
        </w:tc>
      </w:tr>
      <w:tr w:rsidR="004B7399" w:rsidRPr="00DE104D" w14:paraId="3315A440" w14:textId="77777777">
        <w:tc>
          <w:tcPr>
            <w:tcW w:w="9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F9D" w14:textId="77777777" w:rsidR="004B7399" w:rsidRPr="00C01F52" w:rsidRDefault="00C01F52">
            <w:pPr>
              <w:spacing w:before="120" w:after="60"/>
              <w:rPr>
                <w:b/>
                <w:sz w:val="20"/>
                <w:lang w:val="it-IT"/>
              </w:rPr>
            </w:pPr>
            <w:r w:rsidRPr="00C01F52">
              <w:rPr>
                <w:b/>
                <w:noProof/>
                <w:sz w:val="8"/>
                <w:szCs w:val="8"/>
                <w:lang w:val="it-IT"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A5AB352" wp14:editId="549E1619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24765</wp:posOffset>
                      </wp:positionV>
                      <wp:extent cx="244475" cy="202565"/>
                      <wp:effectExtent l="5715" t="13335" r="698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12F41" id="Rectangle 4" o:spid="_x0000_s1026" style="position:absolute;margin-left:384.75pt;margin-top:1.95pt;width:19.25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"/>
                  </w:pict>
                </mc:Fallback>
              </mc:AlternateContent>
            </w:r>
            <w:r w:rsidRPr="00C01F52">
              <w:rPr>
                <w:b/>
                <w:noProof/>
                <w:sz w:val="20"/>
                <w:lang w:val="it-IT"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FC29798" wp14:editId="773E8C3D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31750</wp:posOffset>
                      </wp:positionV>
                      <wp:extent cx="244475" cy="202565"/>
                      <wp:effectExtent l="8890" t="10795" r="1333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86FCB" id="Rectangle 3" o:spid="_x0000_s1026" style="position:absolute;margin-left:184pt;margin-top:2.5pt;width:19.2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"/>
                  </w:pict>
                </mc:Fallback>
              </mc:AlternateContent>
            </w:r>
            <w:r w:rsidRPr="00C01F52">
              <w:rPr>
                <w:b/>
                <w:noProof/>
                <w:sz w:val="20"/>
                <w:lang w:val="it-IT" w:eastAsia="de-CH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35970130" wp14:editId="7D15602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36830</wp:posOffset>
                      </wp:positionV>
                      <wp:extent cx="244475" cy="202565"/>
                      <wp:effectExtent l="12065" t="6350" r="1016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EDC9" id="Rectangle 2" o:spid="_x0000_s1026" style="position:absolute;margin-left:-.25pt;margin-top:2.9pt;width:19.25pt;height:1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"/>
                  </w:pict>
                </mc:Fallback>
              </mc:AlternateContent>
            </w:r>
            <w:r w:rsidR="004B7399" w:rsidRPr="00C01F52">
              <w:rPr>
                <w:b/>
                <w:sz w:val="20"/>
                <w:lang w:val="it-IT"/>
              </w:rPr>
              <w:t xml:space="preserve">         Lab. interno, </w:t>
            </w:r>
            <w:r w:rsidR="004B7399" w:rsidRPr="00C01F52">
              <w:rPr>
                <w:b/>
                <w:sz w:val="20"/>
                <w:u w:val="single"/>
                <w:lang w:val="it-IT"/>
              </w:rPr>
              <w:t>non</w:t>
            </w:r>
            <w:r w:rsidR="004B7399" w:rsidRPr="00C01F52">
              <w:rPr>
                <w:b/>
                <w:sz w:val="20"/>
                <w:lang w:val="it-IT"/>
              </w:rPr>
              <w:t xml:space="preserve"> accreditato                Lab. esterno, </w:t>
            </w:r>
            <w:r w:rsidR="004B7399" w:rsidRPr="00C01F52">
              <w:rPr>
                <w:b/>
                <w:sz w:val="20"/>
                <w:u w:val="single"/>
                <w:lang w:val="it-IT"/>
              </w:rPr>
              <w:t>non</w:t>
            </w:r>
            <w:r w:rsidR="004B7399" w:rsidRPr="00C01F52">
              <w:rPr>
                <w:b/>
                <w:sz w:val="20"/>
                <w:lang w:val="it-IT"/>
              </w:rPr>
              <w:t xml:space="preserve"> accreditato                      Lab. accreditato</w:t>
            </w:r>
          </w:p>
          <w:p w14:paraId="6105B5A0" w14:textId="77777777" w:rsidR="004B7399" w:rsidRPr="00C01F52" w:rsidRDefault="004B7399">
            <w:pPr>
              <w:rPr>
                <w:b/>
                <w:sz w:val="10"/>
                <w:szCs w:val="10"/>
                <w:lang w:val="it-IT"/>
              </w:rPr>
            </w:pPr>
            <w:r w:rsidRPr="00C01F52">
              <w:rPr>
                <w:b/>
                <w:sz w:val="10"/>
                <w:szCs w:val="10"/>
                <w:lang w:val="it-IT"/>
              </w:rPr>
              <w:t>indicare con una crocetta il laboratorio corretto</w:t>
            </w:r>
          </w:p>
        </w:tc>
      </w:tr>
    </w:tbl>
    <w:p w14:paraId="604AFF05" w14:textId="77777777" w:rsidR="004B7399" w:rsidRPr="00C01F52" w:rsidRDefault="004B7399">
      <w:pPr>
        <w:jc w:val="both"/>
        <w:rPr>
          <w:sz w:val="20"/>
          <w:lang w:val="it-IT"/>
        </w:rPr>
      </w:pPr>
    </w:p>
    <w:p w14:paraId="38263F81" w14:textId="77777777" w:rsidR="004B7399" w:rsidRPr="00C01F52" w:rsidRDefault="004B7399">
      <w:pPr>
        <w:jc w:val="both"/>
        <w:rPr>
          <w:i/>
          <w:sz w:val="16"/>
          <w:szCs w:val="16"/>
          <w:lang w:val="it-IT"/>
        </w:rPr>
      </w:pP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  <w:t xml:space="preserve">   </w:t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</w:r>
      <w:r w:rsidRPr="00C01F52">
        <w:rPr>
          <w:sz w:val="20"/>
          <w:lang w:val="it-IT"/>
        </w:rPr>
        <w:tab/>
        <w:t xml:space="preserve">      </w:t>
      </w:r>
      <w:r w:rsidR="00CF4869" w:rsidRPr="00C01F52">
        <w:rPr>
          <w:sz w:val="20"/>
          <w:lang w:val="it-IT"/>
        </w:rPr>
        <w:t xml:space="preserve">      </w:t>
      </w:r>
      <w:r w:rsidRPr="00C01F52">
        <w:rPr>
          <w:i/>
          <w:sz w:val="16"/>
          <w:szCs w:val="16"/>
          <w:lang w:val="it-IT"/>
        </w:rPr>
        <w:t>mettere una crocetta p.f.</w:t>
      </w:r>
    </w:p>
    <w:p w14:paraId="2E5F05CA" w14:textId="77777777" w:rsidR="00CF4869" w:rsidRPr="00C01F52" w:rsidRDefault="00CF4869">
      <w:pPr>
        <w:jc w:val="both"/>
        <w:rPr>
          <w:i/>
          <w:sz w:val="4"/>
          <w:szCs w:val="4"/>
          <w:lang w:val="it-IT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67"/>
        <w:gridCol w:w="780"/>
        <w:gridCol w:w="1559"/>
        <w:gridCol w:w="1063"/>
        <w:gridCol w:w="283"/>
        <w:gridCol w:w="72"/>
        <w:gridCol w:w="1135"/>
        <w:gridCol w:w="1641"/>
        <w:gridCol w:w="96"/>
      </w:tblGrid>
      <w:tr w:rsidR="00E736DE" w:rsidRPr="00C01F52" w14:paraId="0EAB6AFC" w14:textId="77777777" w:rsidTr="00DE104D">
        <w:trPr>
          <w:gridAfter w:val="1"/>
          <w:wAfter w:w="96" w:type="dxa"/>
        </w:trPr>
        <w:tc>
          <w:tcPr>
            <w:tcW w:w="7088" w:type="dxa"/>
            <w:gridSpan w:val="7"/>
            <w:shd w:val="clear" w:color="auto" w:fill="CCCCCC"/>
            <w:vAlign w:val="center"/>
          </w:tcPr>
          <w:p w14:paraId="0E6DECA1" w14:textId="77777777" w:rsidR="00E736DE" w:rsidRPr="00C01F52" w:rsidRDefault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lang w:val="it-IT"/>
              </w:rPr>
            </w:pPr>
            <w:r w:rsidRPr="00C01F52">
              <w:rPr>
                <w:lang w:val="it-IT"/>
              </w:rPr>
              <w:t>Norma</w:t>
            </w:r>
          </w:p>
        </w:tc>
        <w:tc>
          <w:tcPr>
            <w:tcW w:w="1135" w:type="dxa"/>
            <w:shd w:val="clear" w:color="auto" w:fill="CCCCCC"/>
          </w:tcPr>
          <w:p w14:paraId="2A1B9297" w14:textId="77777777" w:rsidR="00E736DE" w:rsidRPr="00C01F52" w:rsidRDefault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>AVCP</w:t>
            </w:r>
          </w:p>
        </w:tc>
        <w:tc>
          <w:tcPr>
            <w:tcW w:w="1641" w:type="dxa"/>
            <w:shd w:val="clear" w:color="auto" w:fill="CCCCCC"/>
          </w:tcPr>
          <w:p w14:paraId="7ED363DF" w14:textId="77777777" w:rsidR="00E736DE" w:rsidRPr="00C01F52" w:rsidRDefault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lang w:val="it-IT"/>
              </w:rPr>
            </w:pPr>
            <w:r w:rsidRPr="00C01F52">
              <w:rPr>
                <w:lang w:val="it-IT"/>
              </w:rPr>
              <w:t>ispezione e certificazione</w:t>
            </w:r>
          </w:p>
        </w:tc>
      </w:tr>
      <w:tr w:rsidR="00E736DE" w:rsidRPr="00C01F52" w14:paraId="3345F770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vAlign w:val="center"/>
          </w:tcPr>
          <w:p w14:paraId="6133FA85" w14:textId="77777777" w:rsidR="00E736DE" w:rsidRPr="00C01F52" w:rsidRDefault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221EAA44" w14:textId="77777777" w:rsidR="00E736DE" w:rsidRPr="00C01F52" w:rsidRDefault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per calcestruzzo</w:t>
            </w:r>
          </w:p>
          <w:p w14:paraId="0D76C667" w14:textId="77777777" w:rsidR="00E736DE" w:rsidRPr="00C01F52" w:rsidRDefault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20A60CC6" w14:textId="6D9B9047" w:rsidR="00E736DE" w:rsidRPr="00C01F52" w:rsidRDefault="00DE104D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12620</w:t>
            </w:r>
          </w:p>
        </w:tc>
        <w:tc>
          <w:tcPr>
            <w:tcW w:w="1418" w:type="dxa"/>
            <w:gridSpan w:val="3"/>
            <w:vAlign w:val="center"/>
          </w:tcPr>
          <w:p w14:paraId="1D44D9FB" w14:textId="77777777" w:rsidR="00E736DE" w:rsidRPr="00C01F52" w:rsidRDefault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SN 670 102</w:t>
            </w:r>
          </w:p>
        </w:tc>
        <w:tc>
          <w:tcPr>
            <w:tcW w:w="1135" w:type="dxa"/>
          </w:tcPr>
          <w:p w14:paraId="756B21AF" w14:textId="77777777" w:rsidR="00E736DE" w:rsidRPr="00E736DE" w:rsidRDefault="00E736DE" w:rsidP="00CF4869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Cs/>
                <w:sz w:val="18"/>
                <w:szCs w:val="18"/>
                <w:lang w:val="it-IT"/>
              </w:rPr>
            </w:pPr>
            <w:r w:rsidRPr="00E736DE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vAlign w:val="center"/>
          </w:tcPr>
          <w:p w14:paraId="29F83CEC" w14:textId="77777777" w:rsidR="00E736DE" w:rsidRPr="00C01F52" w:rsidRDefault="00E736DE" w:rsidP="00CF4869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6068A0A0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vAlign w:val="center"/>
          </w:tcPr>
          <w:p w14:paraId="1E324507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098EE002" w14:textId="77777777" w:rsidR="00E736DE" w:rsidRPr="00C01F52" w:rsidRDefault="00E736DE" w:rsidP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per asfalti, impiegati nella pavimentazione stradale, nel rivestimento di aeroporti e di altre zone di circolazione</w:t>
            </w:r>
          </w:p>
          <w:p w14:paraId="4934649F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7A0514EE" w14:textId="7B5EEA85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13043</w:t>
            </w:r>
          </w:p>
        </w:tc>
        <w:tc>
          <w:tcPr>
            <w:tcW w:w="1418" w:type="dxa"/>
            <w:gridSpan w:val="3"/>
            <w:vAlign w:val="center"/>
          </w:tcPr>
          <w:p w14:paraId="3000E141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SN 670 103</w:t>
            </w:r>
          </w:p>
        </w:tc>
        <w:tc>
          <w:tcPr>
            <w:tcW w:w="1135" w:type="dxa"/>
          </w:tcPr>
          <w:p w14:paraId="2CCE3895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vAlign w:val="center"/>
          </w:tcPr>
          <w:p w14:paraId="7E5D67EB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035EC147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28E6F683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3F8BD801" w14:textId="77777777" w:rsidR="00E736DE" w:rsidRPr="00C01F52" w:rsidRDefault="00E736DE" w:rsidP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per traversine dei binari</w:t>
            </w:r>
          </w:p>
          <w:p w14:paraId="72EA8516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009E52" w14:textId="166DDEF2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13450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4C6770B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SN 670 110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D1D73B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193AE48D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752B52AF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shd w:val="clear" w:color="auto" w:fill="FFFFFF"/>
            <w:vAlign w:val="center"/>
          </w:tcPr>
          <w:p w14:paraId="65298247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0477D48F" w14:textId="77777777" w:rsidR="00E736DE" w:rsidRPr="00C01F52" w:rsidRDefault="00E736DE" w:rsidP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per malta</w:t>
            </w:r>
          </w:p>
          <w:p w14:paraId="0422219C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C6FFEDE" w14:textId="14887B48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13139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5F915008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sz w:val="18"/>
                <w:szCs w:val="18"/>
                <w:lang w:val="it-IT"/>
              </w:rPr>
              <w:t>SN 670 101</w:t>
            </w:r>
          </w:p>
        </w:tc>
        <w:tc>
          <w:tcPr>
            <w:tcW w:w="1135" w:type="dxa"/>
            <w:shd w:val="clear" w:color="auto" w:fill="FFFFFF"/>
          </w:tcPr>
          <w:p w14:paraId="64B82463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0758CFDF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608364A5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shd w:val="clear" w:color="auto" w:fill="FFFFFF"/>
            <w:vAlign w:val="center"/>
          </w:tcPr>
          <w:p w14:paraId="1A0FF804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71AA6F6B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leggero – Parte 1: Granulati leggeri per calcestruzzo, malta e malta per iniezioni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813E07" w14:textId="2AA35F68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13055-1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23356A96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sz w:val="18"/>
                <w:szCs w:val="18"/>
                <w:lang w:val="it-IT"/>
              </w:rPr>
              <w:t>SN 670 107-1</w:t>
            </w:r>
          </w:p>
        </w:tc>
        <w:tc>
          <w:tcPr>
            <w:tcW w:w="1135" w:type="dxa"/>
            <w:shd w:val="clear" w:color="auto" w:fill="FFFFFF"/>
          </w:tcPr>
          <w:p w14:paraId="5346C060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5C4F1271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7077DB6B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shd w:val="clear" w:color="auto" w:fill="FFFFFF"/>
            <w:vAlign w:val="center"/>
          </w:tcPr>
          <w:p w14:paraId="2BB907DA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  <w:p w14:paraId="746EFDF9" w14:textId="77777777" w:rsidR="00E736DE" w:rsidRPr="00C01F52" w:rsidRDefault="00E736DE" w:rsidP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Pietrame granulato leggero per miscela di idrocarburi (asfalti)</w:t>
            </w:r>
          </w:p>
          <w:p w14:paraId="61123A1B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34C195E" w14:textId="783DA44C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13055-2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6975F2C7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sz w:val="18"/>
                <w:szCs w:val="18"/>
                <w:lang w:val="it-IT"/>
              </w:rPr>
              <w:t>SN 670 107-2</w:t>
            </w:r>
          </w:p>
        </w:tc>
        <w:tc>
          <w:tcPr>
            <w:tcW w:w="1135" w:type="dxa"/>
            <w:shd w:val="clear" w:color="auto" w:fill="FFFFFF"/>
          </w:tcPr>
          <w:p w14:paraId="6CEFAF01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shd w:val="clear" w:color="auto" w:fill="FFFFFF"/>
            <w:vAlign w:val="center"/>
          </w:tcPr>
          <w:p w14:paraId="4219BD16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6DC6812D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97D53" w14:textId="77777777" w:rsidR="00E736DE" w:rsidRPr="00C01F52" w:rsidRDefault="00E736DE" w:rsidP="00E736DE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Blocchi di pietra per lavori idraulici - Parte 1: Esigenze</w:t>
            </w:r>
          </w:p>
          <w:p w14:paraId="6FB9B0E4" w14:textId="77777777" w:rsidR="00E736DE" w:rsidRPr="00C01F52" w:rsidRDefault="00E736DE" w:rsidP="00E736DE">
            <w:pPr>
              <w:rPr>
                <w:rFonts w:cs="Arial"/>
                <w:sz w:val="6"/>
                <w:szCs w:val="6"/>
                <w:lang w:val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C40F91" w14:textId="2A6AEDEA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13383-1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960784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C01F52">
              <w:rPr>
                <w:sz w:val="18"/>
                <w:szCs w:val="18"/>
                <w:lang w:val="it-IT"/>
              </w:rPr>
              <w:t>SN 670 105-1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FF"/>
          </w:tcPr>
          <w:p w14:paraId="2BAB24A0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A8E783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lang w:val="it-IT"/>
              </w:rPr>
            </w:pPr>
          </w:p>
        </w:tc>
      </w:tr>
      <w:tr w:rsidR="00E736DE" w:rsidRPr="00C01F52" w14:paraId="246F87B4" w14:textId="77777777" w:rsidTr="00DE104D">
        <w:trPr>
          <w:gridAfter w:val="1"/>
          <w:wAfter w:w="96" w:type="dxa"/>
          <w:trHeight w:val="718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73568D76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 xml:space="preserve">Pietrame granulato per materiali non legati e legati con leganti idraulici per l'impiego in opere di ingegneria civile e nella costruzione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DDA48" w14:textId="7B3374AA" w:rsidR="00E736DE" w:rsidRPr="00C01F52" w:rsidRDefault="00DE104D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="00E736DE" w:rsidRPr="00C01F52">
              <w:rPr>
                <w:rFonts w:cs="Arial"/>
                <w:sz w:val="18"/>
                <w:szCs w:val="18"/>
                <w:lang w:val="it-IT"/>
              </w:rPr>
              <w:t>EN 13242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92BE415" w14:textId="4ECF5A56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1135" w:type="dxa"/>
          </w:tcPr>
          <w:p w14:paraId="13D9D100" w14:textId="77777777" w:rsidR="00E736DE" w:rsidRDefault="00E736DE" w:rsidP="00E736DE">
            <w:pPr>
              <w:jc w:val="center"/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14:paraId="26339889" w14:textId="77777777" w:rsidR="00E736DE" w:rsidRPr="00C01F52" w:rsidRDefault="00E736DE" w:rsidP="00E736DE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DE104D" w:rsidRPr="00C01F52" w14:paraId="1D346391" w14:textId="77777777" w:rsidTr="00DE104D">
        <w:trPr>
          <w:gridAfter w:val="1"/>
          <w:wAfter w:w="96" w:type="dxa"/>
        </w:trPr>
        <w:tc>
          <w:tcPr>
            <w:tcW w:w="4111" w:type="dxa"/>
            <w:gridSpan w:val="3"/>
            <w:shd w:val="clear" w:color="auto" w:fill="auto"/>
            <w:vAlign w:val="center"/>
          </w:tcPr>
          <w:p w14:paraId="65B5C640" w14:textId="77777777" w:rsidR="00DE104D" w:rsidRPr="00C01F52" w:rsidRDefault="00DE104D" w:rsidP="00DE104D">
            <w:pPr>
              <w:rPr>
                <w:rFonts w:cs="Arial"/>
                <w:sz w:val="18"/>
                <w:szCs w:val="18"/>
                <w:lang w:val="it-IT"/>
              </w:rPr>
            </w:pPr>
            <w:r w:rsidRPr="00C01F52">
              <w:rPr>
                <w:rFonts w:cs="Arial"/>
                <w:sz w:val="18"/>
                <w:szCs w:val="18"/>
                <w:lang w:val="it-IT"/>
              </w:rPr>
              <w:t>Materiali non legati e legati con leganti idraulici per opere di ingegneria civile e costruzione di strade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3787E" w14:textId="375EE6F7" w:rsidR="00DE104D" w:rsidRPr="00C01F52" w:rsidRDefault="00DE104D" w:rsidP="00DE104D">
            <w:pPr>
              <w:tabs>
                <w:tab w:val="left" w:pos="2268"/>
                <w:tab w:val="left" w:pos="4536"/>
                <w:tab w:val="left" w:pos="6804"/>
              </w:tabs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SN </w:t>
            </w:r>
            <w:r w:rsidRPr="00C01F52">
              <w:rPr>
                <w:rFonts w:cs="Arial"/>
                <w:sz w:val="18"/>
                <w:szCs w:val="18"/>
                <w:lang w:val="it-IT"/>
              </w:rPr>
              <w:t>EN 13285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3B23B30" w14:textId="77777777" w:rsidR="00DE104D" w:rsidRPr="00C01F52" w:rsidRDefault="00DE104D" w:rsidP="00DE104D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</w:p>
        </w:tc>
        <w:tc>
          <w:tcPr>
            <w:tcW w:w="1135" w:type="dxa"/>
          </w:tcPr>
          <w:p w14:paraId="379569DE" w14:textId="31CD1A91" w:rsidR="00DE104D" w:rsidRPr="00C01F52" w:rsidRDefault="00DE104D" w:rsidP="00DE104D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  <w:r w:rsidRPr="005D4971">
              <w:rPr>
                <w:bCs/>
                <w:sz w:val="18"/>
                <w:szCs w:val="18"/>
                <w:lang w:val="it-IT"/>
              </w:rPr>
              <w:t>Sistema 2+</w:t>
            </w:r>
          </w:p>
        </w:tc>
        <w:tc>
          <w:tcPr>
            <w:tcW w:w="1641" w:type="dxa"/>
            <w:vMerge/>
            <w:shd w:val="clear" w:color="auto" w:fill="auto"/>
            <w:vAlign w:val="center"/>
          </w:tcPr>
          <w:p w14:paraId="7A0B43C9" w14:textId="77777777" w:rsidR="00DE104D" w:rsidRPr="00C01F52" w:rsidRDefault="00DE104D" w:rsidP="00DE104D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  <w:lang w:val="it-IT"/>
              </w:rPr>
            </w:pPr>
          </w:p>
        </w:tc>
      </w:tr>
      <w:tr w:rsidR="004B7399" w:rsidRPr="00C01F52" w14:paraId="052A9247" w14:textId="77777777" w:rsidTr="00D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64" w:type="dxa"/>
            <w:tcBorders>
              <w:bottom w:val="single" w:sz="4" w:space="0" w:color="auto"/>
            </w:tcBorders>
          </w:tcPr>
          <w:p w14:paraId="0E5D3599" w14:textId="77777777" w:rsidR="004B7399" w:rsidRPr="00C01F52" w:rsidRDefault="004B7399">
            <w:pPr>
              <w:rPr>
                <w:b/>
                <w:lang w:val="it-IT"/>
              </w:rPr>
            </w:pPr>
          </w:p>
          <w:p w14:paraId="28DDE428" w14:textId="77777777" w:rsidR="004B7399" w:rsidRPr="00C01F52" w:rsidRDefault="004B7399">
            <w:pPr>
              <w:rPr>
                <w:b/>
                <w:lang w:val="it-IT"/>
              </w:rPr>
            </w:pPr>
          </w:p>
        </w:tc>
        <w:tc>
          <w:tcPr>
            <w:tcW w:w="567" w:type="dxa"/>
          </w:tcPr>
          <w:p w14:paraId="6386A780" w14:textId="77777777" w:rsidR="004B7399" w:rsidRPr="00C01F52" w:rsidRDefault="004B7399">
            <w:pPr>
              <w:rPr>
                <w:b/>
                <w:lang w:val="it-IT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3FD4B297" w14:textId="77777777" w:rsidR="004B7399" w:rsidRPr="00C01F52" w:rsidRDefault="004B7399">
            <w:pPr>
              <w:rPr>
                <w:b/>
                <w:lang w:val="it-IT"/>
              </w:rPr>
            </w:pPr>
          </w:p>
        </w:tc>
        <w:tc>
          <w:tcPr>
            <w:tcW w:w="283" w:type="dxa"/>
          </w:tcPr>
          <w:p w14:paraId="5DD42392" w14:textId="77777777" w:rsidR="004B7399" w:rsidRPr="00C01F52" w:rsidRDefault="004B7399">
            <w:pPr>
              <w:rPr>
                <w:b/>
                <w:lang w:val="it-IT"/>
              </w:rPr>
            </w:pPr>
          </w:p>
        </w:tc>
        <w:tc>
          <w:tcPr>
            <w:tcW w:w="2944" w:type="dxa"/>
            <w:gridSpan w:val="4"/>
            <w:tcBorders>
              <w:bottom w:val="single" w:sz="4" w:space="0" w:color="auto"/>
            </w:tcBorders>
          </w:tcPr>
          <w:p w14:paraId="2E657447" w14:textId="77777777" w:rsidR="004B7399" w:rsidRPr="00C01F52" w:rsidRDefault="004B7399">
            <w:pPr>
              <w:rPr>
                <w:b/>
                <w:lang w:val="it-IT"/>
              </w:rPr>
            </w:pPr>
          </w:p>
        </w:tc>
      </w:tr>
      <w:tr w:rsidR="004B7399" w:rsidRPr="00C01F52" w14:paraId="51DC9167" w14:textId="77777777" w:rsidTr="00D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64" w:type="dxa"/>
            <w:tcBorders>
              <w:top w:val="single" w:sz="4" w:space="0" w:color="auto"/>
            </w:tcBorders>
          </w:tcPr>
          <w:p w14:paraId="4D3A5009" w14:textId="77777777" w:rsidR="004B7399" w:rsidRPr="00C01F52" w:rsidRDefault="004B7399">
            <w:pPr>
              <w:jc w:val="center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Luogo/Data/Timbro</w:t>
            </w:r>
          </w:p>
        </w:tc>
        <w:tc>
          <w:tcPr>
            <w:tcW w:w="567" w:type="dxa"/>
          </w:tcPr>
          <w:p w14:paraId="511D437C" w14:textId="77777777" w:rsidR="004B7399" w:rsidRPr="00C01F52" w:rsidRDefault="004B739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6AB2BA32" w14:textId="77777777" w:rsidR="004B7399" w:rsidRPr="00C01F52" w:rsidRDefault="004B7399">
            <w:pPr>
              <w:jc w:val="center"/>
              <w:rPr>
                <w:b/>
                <w:lang w:val="it-IT"/>
              </w:rPr>
            </w:pPr>
            <w:r w:rsidRPr="00C01F52">
              <w:rPr>
                <w:b/>
                <w:lang w:val="it-IT"/>
              </w:rPr>
              <w:t>Firma (e) legale (i)</w:t>
            </w:r>
          </w:p>
        </w:tc>
        <w:tc>
          <w:tcPr>
            <w:tcW w:w="283" w:type="dxa"/>
          </w:tcPr>
          <w:p w14:paraId="659DFB4F" w14:textId="77777777" w:rsidR="004B7399" w:rsidRPr="00C01F52" w:rsidRDefault="004B7399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</w:tcBorders>
          </w:tcPr>
          <w:p w14:paraId="78BEFC28" w14:textId="77777777" w:rsidR="004B7399" w:rsidRPr="00C01F52" w:rsidRDefault="004B7399">
            <w:pPr>
              <w:jc w:val="center"/>
              <w:rPr>
                <w:b/>
                <w:lang w:val="it-IT"/>
              </w:rPr>
            </w:pPr>
          </w:p>
        </w:tc>
      </w:tr>
    </w:tbl>
    <w:p w14:paraId="15C2F476" w14:textId="77777777" w:rsidR="004B7399" w:rsidRPr="00C01F52" w:rsidRDefault="004B7399">
      <w:pPr>
        <w:rPr>
          <w:sz w:val="18"/>
          <w:szCs w:val="18"/>
          <w:lang w:val="it-IT"/>
        </w:rPr>
      </w:pPr>
    </w:p>
    <w:p w14:paraId="732916C0" w14:textId="77777777" w:rsidR="004B7399" w:rsidRPr="00C01F52" w:rsidRDefault="004B7399">
      <w:pPr>
        <w:rPr>
          <w:lang w:val="it-IT"/>
        </w:rPr>
      </w:pPr>
    </w:p>
    <w:sectPr w:rsidR="004B7399" w:rsidRPr="00C01F52" w:rsidSect="00CF4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 w:code="9"/>
      <w:pgMar w:top="567" w:right="1134" w:bottom="794" w:left="1134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093F" w14:textId="77777777" w:rsidR="00B501B7" w:rsidRDefault="00B501B7">
      <w:r>
        <w:separator/>
      </w:r>
    </w:p>
  </w:endnote>
  <w:endnote w:type="continuationSeparator" w:id="0">
    <w:p w14:paraId="208F365A" w14:textId="77777777" w:rsidR="00B501B7" w:rsidRDefault="00B5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0A8C" w14:textId="77777777" w:rsidR="00DE104D" w:rsidRDefault="00DE10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0EF9" w14:textId="00F22187" w:rsidR="00756476" w:rsidRPr="00C01F52" w:rsidRDefault="00F7624B">
    <w:pPr>
      <w:pStyle w:val="Fuzeile"/>
      <w:tabs>
        <w:tab w:val="clear" w:pos="9072"/>
        <w:tab w:val="right" w:pos="9360"/>
      </w:tabs>
      <w:rPr>
        <w:sz w:val="12"/>
        <w:szCs w:val="12"/>
        <w:lang w:val="it-CH"/>
      </w:rPr>
    </w:pPr>
    <w:r>
      <w:rPr>
        <w:sz w:val="12"/>
        <w:szCs w:val="12"/>
      </w:rPr>
      <w:fldChar w:fldCharType="begin"/>
    </w:r>
    <w:r w:rsidRPr="00F7624B">
      <w:rPr>
        <w:sz w:val="12"/>
        <w:szCs w:val="12"/>
        <w:lang w:val="de-CH"/>
      </w:rPr>
      <w:instrText xml:space="preserve"> FILENAME \p \* MERGEFORMAT </w:instrText>
    </w:r>
    <w:r>
      <w:rPr>
        <w:sz w:val="12"/>
        <w:szCs w:val="12"/>
      </w:rPr>
      <w:fldChar w:fldCharType="separate"/>
    </w:r>
    <w:r w:rsidRPr="00F7624B">
      <w:rPr>
        <w:noProof/>
        <w:sz w:val="12"/>
        <w:szCs w:val="12"/>
        <w:lang w:val="de-CH"/>
      </w:rPr>
      <w:t xml:space="preserve">O:\SUGB\MS-HB\8. Inspektion + Zertifizierung\Produktbezogene Dokumente\2. </w:t>
    </w:r>
    <w:r>
      <w:rPr>
        <w:noProof/>
        <w:sz w:val="12"/>
        <w:szCs w:val="12"/>
      </w:rPr>
      <w:t>Gesteinskörnungen\ital\2022_01_01_AntrFremdüberw_GK_it.docx</w:t>
    </w:r>
    <w:r>
      <w:rPr>
        <w:sz w:val="12"/>
        <w:szCs w:val="12"/>
      </w:rPr>
      <w:fldChar w:fldCharType="end"/>
    </w:r>
    <w:r w:rsidR="00756476">
      <w:rPr>
        <w:sz w:val="12"/>
        <w:szCs w:val="12"/>
      </w:rPr>
      <w:tab/>
    </w:r>
    <w:r w:rsidR="00756476">
      <w:rPr>
        <w:sz w:val="12"/>
        <w:szCs w:val="12"/>
      </w:rPr>
      <w:tab/>
    </w:r>
    <w:r w:rsidR="00756476" w:rsidRPr="00C01F52">
      <w:rPr>
        <w:sz w:val="12"/>
        <w:szCs w:val="12"/>
        <w:lang w:val="it-CH"/>
      </w:rPr>
      <w:t xml:space="preserve">Stato </w:t>
    </w:r>
    <w:r>
      <w:rPr>
        <w:sz w:val="12"/>
        <w:szCs w:val="12"/>
        <w:lang w:val="it-CH"/>
      </w:rPr>
      <w:t>01.01.2022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0A55" w14:textId="77777777" w:rsidR="00DE104D" w:rsidRDefault="00DE1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CB6F" w14:textId="77777777" w:rsidR="00B501B7" w:rsidRDefault="00B501B7">
      <w:r>
        <w:separator/>
      </w:r>
    </w:p>
  </w:footnote>
  <w:footnote w:type="continuationSeparator" w:id="0">
    <w:p w14:paraId="6368A6D4" w14:textId="77777777" w:rsidR="00B501B7" w:rsidRDefault="00B50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F38" w14:textId="77777777" w:rsidR="00DE104D" w:rsidRDefault="00DE1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7DD8" w14:textId="77777777" w:rsidR="00756476" w:rsidRPr="00C01F52" w:rsidRDefault="00C01F52">
    <w:pPr>
      <w:ind w:right="-289"/>
      <w:rPr>
        <w:rFonts w:ascii="Verdana" w:hAnsi="Verdana"/>
        <w:smallCaps/>
        <w:sz w:val="12"/>
        <w:szCs w:val="12"/>
        <w:lang w:val="it-IT"/>
      </w:rPr>
    </w:pPr>
    <w:r w:rsidRPr="00C01F52">
      <w:rPr>
        <w:rFonts w:ascii="Verdana" w:hAnsi="Verdana"/>
        <w:smallCaps/>
        <w:noProof/>
        <w:sz w:val="12"/>
        <w:szCs w:val="12"/>
        <w:lang w:val="it-IT" w:eastAsia="de-CH"/>
      </w:rPr>
      <w:drawing>
        <wp:anchor distT="0" distB="0" distL="114300" distR="114300" simplePos="0" relativeHeight="251657728" behindDoc="1" locked="0" layoutInCell="1" allowOverlap="1" wp14:anchorId="281AED18" wp14:editId="2C068018">
          <wp:simplePos x="0" y="0"/>
          <wp:positionH relativeFrom="column">
            <wp:posOffset>5235575</wp:posOffset>
          </wp:positionH>
          <wp:positionV relativeFrom="paragraph">
            <wp:posOffset>41910</wp:posOffset>
          </wp:positionV>
          <wp:extent cx="1029335" cy="509270"/>
          <wp:effectExtent l="0" t="0" r="0" b="0"/>
          <wp:wrapNone/>
          <wp:docPr id="1" name="Bild 1" descr="logo sügb_asmp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ügb_asmp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476" w:rsidRPr="00C01F52">
      <w:rPr>
        <w:rFonts w:ascii="Verdana" w:hAnsi="Verdana"/>
        <w:smallCaps/>
        <w:sz w:val="12"/>
        <w:szCs w:val="12"/>
        <w:lang w:val="it-IT"/>
      </w:rPr>
      <w:t xml:space="preserve">SÜGB/ASMP- </w:t>
    </w:r>
    <w:proofErr w:type="spellStart"/>
    <w:r w:rsidR="00756476" w:rsidRPr="00C01F52">
      <w:rPr>
        <w:rFonts w:ascii="Verdana" w:hAnsi="Verdana"/>
        <w:smallCaps/>
        <w:sz w:val="12"/>
        <w:szCs w:val="12"/>
        <w:lang w:val="it-IT"/>
      </w:rPr>
      <w:t>Ass</w:t>
    </w:r>
    <w:proofErr w:type="spellEnd"/>
    <w:r w:rsidR="00756476" w:rsidRPr="00C01F52">
      <w:rPr>
        <w:rFonts w:ascii="Verdana" w:hAnsi="Verdana"/>
        <w:smallCaps/>
        <w:sz w:val="12"/>
        <w:szCs w:val="12"/>
        <w:lang w:val="it-IT"/>
      </w:rPr>
      <w:t>. svizzera di sorveglianza</w:t>
    </w:r>
  </w:p>
  <w:p w14:paraId="4E9EB3E4" w14:textId="77777777" w:rsidR="00756476" w:rsidRPr="00C01F52" w:rsidRDefault="00756476">
    <w:pPr>
      <w:ind w:right="-289"/>
      <w:rPr>
        <w:rFonts w:ascii="Verdana" w:hAnsi="Verdana"/>
        <w:smallCaps/>
        <w:sz w:val="12"/>
        <w:szCs w:val="12"/>
        <w:lang w:val="it-IT"/>
      </w:rPr>
    </w:pPr>
    <w:r w:rsidRPr="00C01F52">
      <w:rPr>
        <w:rFonts w:ascii="Verdana" w:hAnsi="Verdana"/>
        <w:smallCaps/>
        <w:sz w:val="12"/>
        <w:szCs w:val="12"/>
        <w:lang w:val="it-IT"/>
      </w:rPr>
      <w:t>dei materiali d</w:t>
    </w:r>
    <w:r w:rsidR="00320B9E" w:rsidRPr="00C01F52">
      <w:rPr>
        <w:rFonts w:ascii="Verdana" w:hAnsi="Verdana"/>
        <w:smallCaps/>
        <w:sz w:val="12"/>
        <w:szCs w:val="12"/>
        <w:lang w:val="it-IT"/>
      </w:rPr>
      <w:t>a</w:t>
    </w:r>
    <w:r w:rsidRPr="00C01F52">
      <w:rPr>
        <w:rFonts w:ascii="Verdana" w:hAnsi="Verdana"/>
        <w:smallCaps/>
        <w:sz w:val="12"/>
        <w:szCs w:val="12"/>
        <w:lang w:val="it-IT"/>
      </w:rPr>
      <w:t xml:space="preserve"> costruzione</w:t>
    </w:r>
    <w:r w:rsidR="00320B9E" w:rsidRPr="00C01F52">
      <w:rPr>
        <w:rFonts w:ascii="Verdana" w:hAnsi="Verdana"/>
        <w:smallCaps/>
        <w:sz w:val="12"/>
        <w:szCs w:val="12"/>
        <w:lang w:val="it-IT"/>
      </w:rPr>
      <w:t xml:space="preserve"> in pietra</w:t>
    </w:r>
  </w:p>
  <w:p w14:paraId="39680560" w14:textId="77777777" w:rsidR="00756476" w:rsidRPr="00C01F52" w:rsidRDefault="007D3546">
    <w:pPr>
      <w:ind w:right="-289"/>
      <w:rPr>
        <w:rFonts w:ascii="Verdana" w:hAnsi="Verdana"/>
        <w:smallCaps/>
        <w:sz w:val="12"/>
        <w:szCs w:val="12"/>
        <w:lang w:val="it-IT"/>
      </w:rPr>
    </w:pPr>
    <w:proofErr w:type="spellStart"/>
    <w:r w:rsidRPr="00C01F52">
      <w:rPr>
        <w:rFonts w:ascii="Verdana" w:hAnsi="Verdana"/>
        <w:smallCaps/>
        <w:sz w:val="12"/>
        <w:szCs w:val="12"/>
        <w:lang w:val="it-IT"/>
      </w:rPr>
      <w:t>Schwanengasse</w:t>
    </w:r>
    <w:proofErr w:type="spellEnd"/>
    <w:r w:rsidRPr="00C01F52">
      <w:rPr>
        <w:rFonts w:ascii="Verdana" w:hAnsi="Verdana"/>
        <w:smallCaps/>
        <w:sz w:val="12"/>
        <w:szCs w:val="12"/>
        <w:lang w:val="it-IT"/>
      </w:rPr>
      <w:t xml:space="preserve"> 12</w:t>
    </w:r>
  </w:p>
  <w:p w14:paraId="66A2FBA7" w14:textId="77777777" w:rsidR="00756476" w:rsidRPr="00C01F52" w:rsidRDefault="00756476">
    <w:pPr>
      <w:ind w:right="-289"/>
      <w:rPr>
        <w:rFonts w:ascii="Verdana" w:hAnsi="Verdana"/>
        <w:smallCaps/>
        <w:sz w:val="12"/>
        <w:szCs w:val="12"/>
        <w:lang w:val="it-IT"/>
      </w:rPr>
    </w:pPr>
    <w:r w:rsidRPr="00C01F52">
      <w:rPr>
        <w:rFonts w:ascii="Verdana" w:hAnsi="Verdana"/>
        <w:smallCaps/>
        <w:sz w:val="12"/>
        <w:szCs w:val="12"/>
        <w:lang w:val="it-IT"/>
      </w:rPr>
      <w:t>3011 Bern</w:t>
    </w:r>
    <w:r w:rsidR="00320B9E" w:rsidRPr="00C01F52">
      <w:rPr>
        <w:rFonts w:ascii="Verdana" w:hAnsi="Verdana"/>
        <w:smallCaps/>
        <w:sz w:val="12"/>
        <w:szCs w:val="12"/>
        <w:lang w:val="it-IT"/>
      </w:rPr>
      <w:t>a</w:t>
    </w:r>
  </w:p>
  <w:p w14:paraId="159D3653" w14:textId="77777777" w:rsidR="00756476" w:rsidRPr="00C01F52" w:rsidRDefault="00756476">
    <w:pPr>
      <w:ind w:right="-289"/>
      <w:rPr>
        <w:rFonts w:ascii="Verdana" w:hAnsi="Verdana"/>
        <w:smallCaps/>
        <w:sz w:val="12"/>
        <w:szCs w:val="12"/>
        <w:lang w:val="it-IT"/>
      </w:rPr>
    </w:pPr>
    <w:proofErr w:type="spellStart"/>
    <w:r w:rsidRPr="00C01F52">
      <w:rPr>
        <w:rFonts w:ascii="Verdana" w:hAnsi="Verdana"/>
        <w:smallCaps/>
        <w:sz w:val="12"/>
        <w:szCs w:val="12"/>
        <w:lang w:val="it-IT"/>
      </w:rPr>
      <w:t>Tél</w:t>
    </w:r>
    <w:proofErr w:type="spellEnd"/>
    <w:r w:rsidRPr="00C01F52">
      <w:rPr>
        <w:rFonts w:ascii="Verdana" w:hAnsi="Verdana"/>
        <w:smallCaps/>
        <w:sz w:val="12"/>
        <w:szCs w:val="12"/>
        <w:lang w:val="it-IT"/>
      </w:rPr>
      <w:t xml:space="preserve"> 031 326 26 36</w:t>
    </w:r>
  </w:p>
  <w:p w14:paraId="4B39BCE8" w14:textId="77777777" w:rsidR="00756476" w:rsidRPr="00C01F52" w:rsidRDefault="00756476">
    <w:pPr>
      <w:ind w:right="-289"/>
      <w:rPr>
        <w:rFonts w:ascii="Verdana" w:hAnsi="Verdana"/>
        <w:smallCaps/>
        <w:sz w:val="12"/>
        <w:szCs w:val="12"/>
        <w:lang w:val="it-IT"/>
      </w:rPr>
    </w:pPr>
    <w:r w:rsidRPr="00C01F52">
      <w:rPr>
        <w:rFonts w:ascii="Verdana" w:hAnsi="Verdana"/>
        <w:smallCaps/>
        <w:sz w:val="12"/>
        <w:szCs w:val="12"/>
        <w:lang w:val="it-IT"/>
      </w:rPr>
      <w:t>Email info@sugb.ch; www.sugb.ch</w:t>
    </w:r>
  </w:p>
  <w:p w14:paraId="0110F750" w14:textId="77777777" w:rsidR="00756476" w:rsidRPr="00C01F52" w:rsidRDefault="00756476">
    <w:pPr>
      <w:ind w:right="-289"/>
      <w:rPr>
        <w:rFonts w:ascii="Times New Roman" w:hAnsi="Times New Roman"/>
        <w:smallCaps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13C6" w14:textId="77777777" w:rsidR="00DE104D" w:rsidRDefault="00DE10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F5"/>
    <w:rsid w:val="00137215"/>
    <w:rsid w:val="001A7BEC"/>
    <w:rsid w:val="0030722E"/>
    <w:rsid w:val="00320B9E"/>
    <w:rsid w:val="003531D6"/>
    <w:rsid w:val="00363FF5"/>
    <w:rsid w:val="004912B6"/>
    <w:rsid w:val="004B7399"/>
    <w:rsid w:val="005906D9"/>
    <w:rsid w:val="0071147A"/>
    <w:rsid w:val="00756476"/>
    <w:rsid w:val="007D3546"/>
    <w:rsid w:val="007F2379"/>
    <w:rsid w:val="009A78F3"/>
    <w:rsid w:val="00A74729"/>
    <w:rsid w:val="00A84A20"/>
    <w:rsid w:val="00AA7CED"/>
    <w:rsid w:val="00B501B7"/>
    <w:rsid w:val="00B81E5B"/>
    <w:rsid w:val="00B9299A"/>
    <w:rsid w:val="00C01F52"/>
    <w:rsid w:val="00CF4869"/>
    <w:rsid w:val="00DE104D"/>
    <w:rsid w:val="00DF3449"/>
    <w:rsid w:val="00E736DE"/>
    <w:rsid w:val="00ED3564"/>
    <w:rsid w:val="00F0655A"/>
    <w:rsid w:val="00F61D24"/>
    <w:rsid w:val="00F7624B"/>
    <w:rsid w:val="00F90065"/>
    <w:rsid w:val="00F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3E9C69E1"/>
  <w15:chartTrackingRefBased/>
  <w15:docId w15:val="{325B4C52-EDEF-4754-942F-DC6BF734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pBdr>
        <w:bottom w:val="single" w:sz="4" w:space="1" w:color="auto"/>
      </w:pBdr>
      <w:jc w:val="center"/>
    </w:pPr>
    <w:rPr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MfGAC">
    <w:name w:val="MfG AC"/>
    <w:basedOn w:val="Standard"/>
    <w:pPr>
      <w:ind w:left="1080" w:hanging="1080"/>
    </w:pPr>
    <w:rPr>
      <w:rFonts w:ascii="Verdana" w:hAnsi="Verdana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8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link w:val="Sprechblasentext"/>
    <w:uiPriority w:val="99"/>
    <w:semiHidden/>
    <w:rsid w:val="00CF4869"/>
    <w:rPr>
      <w:rFonts w:ascii="Segoe UI" w:hAnsi="Segoe UI" w:cs="Segoe UI"/>
      <w:sz w:val="18"/>
      <w:szCs w:val="18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ASMP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Manitta Giuseppe</dc:creator>
  <cp:keywords/>
  <dc:description/>
  <cp:lastModifiedBy>Patricia Spühler (FSKB)</cp:lastModifiedBy>
  <cp:revision>3</cp:revision>
  <cp:lastPrinted>2017-11-23T07:40:00Z</cp:lastPrinted>
  <dcterms:created xsi:type="dcterms:W3CDTF">2021-12-07T09:09:00Z</dcterms:created>
  <dcterms:modified xsi:type="dcterms:W3CDTF">2021-12-07T09:14:00Z</dcterms:modified>
</cp:coreProperties>
</file>